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1" w:rsidRDefault="003D680A" w:rsidP="003D680A">
      <w:pPr>
        <w:rPr>
          <w:rFonts w:hint="eastAsia"/>
        </w:rPr>
      </w:pPr>
      <w:r>
        <w:rPr>
          <w:rStyle w:val="a8"/>
          <w:rFonts w:ascii="ˎ̥" w:hAnsi="ˎ̥"/>
          <w:color w:val="074150"/>
          <w:sz w:val="34"/>
          <w:szCs w:val="34"/>
        </w:rPr>
        <w:t>上海中医药大学</w:t>
      </w:r>
      <w:r>
        <w:rPr>
          <w:rStyle w:val="a8"/>
          <w:rFonts w:ascii="ˎ̥" w:hAnsi="ˎ̥"/>
          <w:color w:val="074150"/>
          <w:sz w:val="34"/>
          <w:szCs w:val="34"/>
        </w:rPr>
        <w:t>2012</w:t>
      </w:r>
      <w:r>
        <w:rPr>
          <w:rStyle w:val="a8"/>
          <w:rFonts w:ascii="ˎ̥" w:hAnsi="ˎ̥"/>
          <w:color w:val="074150"/>
          <w:sz w:val="34"/>
          <w:szCs w:val="34"/>
        </w:rPr>
        <w:t>年硕士研究生招生专业目录</w:t>
      </w:r>
    </w:p>
    <w:p w:rsidR="003D680A" w:rsidRDefault="003D680A" w:rsidP="003D680A">
      <w:pPr>
        <w:rPr>
          <w:rFonts w:hint="eastAsia"/>
        </w:rPr>
      </w:pPr>
    </w:p>
    <w:tbl>
      <w:tblPr>
        <w:tblW w:w="9720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2720"/>
        <w:gridCol w:w="940"/>
        <w:gridCol w:w="640"/>
        <w:gridCol w:w="3640"/>
        <w:gridCol w:w="1780"/>
      </w:tblGrid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院系所、专业、研究方向、科目组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导师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招生人数</w:t>
            </w:r>
          </w:p>
        </w:tc>
        <w:tc>
          <w:tcPr>
            <w:tcW w:w="3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考试科目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备注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001基础医学院 021-51322111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100501中医基础理论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01中医藏象学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胡冬裴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复试科目：中医基础理论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02内经学术思想研究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李海峰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复试科目：内经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03中医体质及亚健康研究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倪红梅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复试科目：中医基础理论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100502中医临床基础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01汉～宋代之间仲景学术传承特点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吴中平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复试科目：伤寒论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02中医药防治急性肺损伤的机制研究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杨爱东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复试科目：温病学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100503中医医史文献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01中医学术史、中医药文化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陈丽云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复试科目：中国医学史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100505中医诊断学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01中医四诊信息化研究及临床应用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李福凤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复试科目：中医诊断学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02中医诊断技术研究与临床应用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张志枫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复试科目：中医诊断学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100601中西医结合基础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01中药免疫药理、肝炎防治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胡旭东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复试科目：分子生物学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02微生物与免疫学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姜昕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复试科目：分子微生物学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03抗感染免疫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李玉虎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复试科目：医学微生物学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04中医药防治心力衰竭的机理研究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吕嵘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复试科目：病理生理学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05针灸作用机制的研究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邵水金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复试科目：人体解剖学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06抗感染免疫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王易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复试科目：免疫学与病原生物学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07中药防治神经系统疾病的机制研究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徐颖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复试科目：生理学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002中医文献研究所 021-51323045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100503中医医史文献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02中医学与传统文化、文献的研究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金芷君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复试科目：中国医学史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03中医药情报信息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施毅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医文献学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04中医古籍整理研究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王兴伊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复试科目：医古文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05中医药文献整理与医史文化研究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张如青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复试科目：中国医学史或中医文献学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003针灸推拿学院 021-51322178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100512针灸推拿学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01针灸效应研究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邓海平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02艾灸效应红外物理机制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魏建子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03腧穴特异性研究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张海蒙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04激光针灸效应研究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05推拿手法、推拿古代文献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复试科目：推拿学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100522中医工程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01电针参数的量化研究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刘堂义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004气功研究所 021-64394141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100503中医医史文献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06中医临床文献评价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复试科目：中医综合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100512针灸推拿学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06前列腺病的临床研究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应荐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复试科目：中医养生康复学概论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005学科建设办公室 021-51322045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100501中医基础理论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04中医体质与营养、亚健康干预研究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沈红艺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复试科目：现代营养学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100503中医医史文献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07中医药知识产权保护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宋晓亭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复试科目：法律基础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100505中医诊断学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03中医信息智能处理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马利庄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复试科目：中医诊断学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100601中西医结合基础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08中医药系统生物(医)学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苏式兵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复试科目：分子生物学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100702药剂学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01口服中药及其剂型的研发和评价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魏海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复试科目：分析化学和药剂学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100800中药学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01中药新型给药系统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奉建芳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02中药药理学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黄爽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复试科目：肿瘤药理学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03药物分析方法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苏越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复试科目：分析化学和天然药物化学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04中药新药研究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袁秀荣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复试科目：中药制剂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05中药药效物质基础与体内代谢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张永煜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复试科目：分析化学与中药化学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06临床药理学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郑青山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①101思想政治理论②201英语一③306西医综合或307中医综合或616西药综合或617中药综合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复试科目：临床药理学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07中药药理与代谢组学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周明眉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复试科目：中药药理学或药物分析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007科技实验中心 021-51322387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100505中医诊断学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04中医四诊信息采集手段及方法研究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汤伟昌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复试科目：中医诊断学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100601中西医结合基础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09中医药防治糖尿病实验研究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陆雄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复试科目：病理学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10细胞实验病理学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周武雄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复试科目：病理学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100800中药学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08中药复方有效物质基础的研究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李风华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复试科目：中药化学或中药药理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09免疫药理、肿瘤免疫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杨以阜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复试科目：免疫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10中药新剂型与质量评价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复试科目：中药药剂学或药剂学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008穆拉德中心 021-51322534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100800中药学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11心血管药理与炎症医学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卞卡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复试科目：分子生物学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12心血管分子药理学与长寿医药学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许锦文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</w:t>
            </w:r>
          </w:p>
        </w:tc>
      </w:tr>
      <w:tr w:rsidR="003D680A" w:rsidRPr="003D680A">
        <w:trPr>
          <w:trHeight w:val="114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13中药活性成分与质量评价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张婷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不招推免生。复试科目：分析化学和天然药物化学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009中药学院 021-51322193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100504方剂学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01中医方剂配伍规律及作用机理研究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陈德兴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复试科目：方剂学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02中药复方防治慢性肝病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都广礼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复试科目：方剂学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03方剂配伍规律，方剂心血管药理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韩向东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复试科目：方剂学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04方剂配伍规律研究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文小平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复试科目：方剂学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100703生药学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01中药资源与品种鉴定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赵志礼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复试科目：生药学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100800中药学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14药物分析与中药体内过程研究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安叡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15基于中药活性成分的创新药物研究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陈凯先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16中药复方配伍规律及肿瘤免疫药理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陈子珺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17中药质量标准、基因组学研究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崔亚君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复试科目：生药学或中药鉴定学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18中药新型给药系统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冯年平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19中药活性化合物研究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高建平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20中药活性成分研究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郭夫江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21治疗代谢性疾病中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药新药研发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黄诚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药药理学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22中药活性成分与结构修饰研究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贾琦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23中药有效成分筛选及作用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可燕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复试科目：中药资源学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24中药新剂型、中药质量评价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李西林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复试科目：中药药剂学或中药鉴定学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25中药天然活性成分研究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李医明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26中药制剂关键技术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林晓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复试科目：中药药剂学或药剂学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27中药药代动力学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马越鸣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28中药或复方的药效学研究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潘颖宜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29药物分析信息学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邵建华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30中药制剂关键技术及新剂型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沈岚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复试科目：中药药剂学或药剂学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31糖尿病肾病的中医药治疗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王海颖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32中药的活性成分与质量标准研究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王瑞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33药物分析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王新宏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34中药制药新剂型与新技术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魏莉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35中药炮制和制剂研究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修彦凤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复试科目：中药炮制学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36中药药效评价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徐宏喜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复试科目：中药药理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37中药药性理论及应用研究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杨柏灿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38中药及复方配伍药效学研究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袁颖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39中药制药技术及体内过程研究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张彤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40中药新型给药系统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赵继会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41抗癌中药的研究与开发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朱国福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105600中药学(专业学位)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01中药新型给药系统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冯年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02治疗代谢性疾病中药新药研发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黄诚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03中药药代动力学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马越鸣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04天然产物分离与合成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沈征武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复试科目：有机化学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05中药药效评价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徐宏喜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复试科目：中药药理学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06中药新药筛选与评价研究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玄振玉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010中药研究所 021-51322469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100800中药学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42中药化学成分与质量标准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侴桂新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43中药药效活性/毒性的分子机理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季莉莉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复试科目：生物化学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44中药生物技术与资源开发利用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黎万奎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复试科目：中药生物技术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45中药新制剂与体内过程研究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王长虹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不招推免生。复试科目：药剂学或中药药剂学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46活性物质分离鉴定、基因克隆表达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王富军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复试科目：生物化学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47多糖化学与生物学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王顺春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48中药活性成分与质量标准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王峥涛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49创新中药药效物质基础及新剂型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尉小慧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50中药的药效物质基础及其作用机制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吴大正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复试科目：药理学、专业英语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51中药药效物质基础与质量标准研究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不招推免生。复试科目：天然药物化学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52中药药效物质基础与质量标准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53中药药效物质基础与质量标准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54中药生物技术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赵淑娟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复试科目：生物化学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105600中药学(专业学位)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07中药质量标准研究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程雪梅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不招推免生。复试科目：分析化学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08中药新药、中药新剂型研发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尉小慧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09中药资源与资源化学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吴立宏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10中药药效物质基础与质量标准研究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011社会科学部 021-51322240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100523中医伦理学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01医学伦理学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樊民胜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复试科目：中文写作、英语听力、口语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012外语中心 021-51322226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100520中医外语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01医学（中医）语法与翻译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丁年青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不招推免生。复试科目：英汉互译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02中医英语临床应用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胡鸿毅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不招推免生。复试科目：英汉互译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03中医文献翻译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兰凤利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复试科目：英汉互译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013体育中心 021-51322558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100521中医保健体育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01中医与传统功法养生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复试科目：养生功法与理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014老年医学研究所 021-64720010*8010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01中医防治老年病与抗衰老研究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陈川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015龙华临床医学院 021-64385700*6423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02脓毒症的中医药治疗研究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陈浩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03中医药治疗心血管疾病研究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陈昕琳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04中医药防治脾胃病的临床研究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龚雨萍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05肝病方证理论与实践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季光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复试科目：伤寒论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06慢性肝病的发病机制和中西医诊疗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07中医药防治慢性病毒性肝炎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邢练军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08中医治疗慢性肝病的研究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张玮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09中医肾脏病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邓跃毅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10慢性肾脏病的中医药治疗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朱戎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复试科目：肾脏病学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11中医药防治糖尿病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及其并发症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唐红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复试科目：内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12中医风湿病临床诊疗与中医传承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顾军花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13中医药治疗风湿病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茅建春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复试科目：风湿病学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14中医脑病的临床与基础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安红梅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15阿尔茨海默病的研究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顾耘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16中医药治疗恶性肿瘤相关研究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邓海滨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17中医药治疗消化道肿瘤基础与临床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沈克平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18中医药防治肿瘤的临床和实验研究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孙建立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复试科目：中医内科学、医学免疫学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19中医药防治胃肠疾病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唐志鹏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复试科目：胃肠病学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20中医药防治恶性肿瘤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王菊勇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复试科目：中医内科学、肿瘤学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21中医药治疗恶性肿瘤的相关研究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王中奇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22中医中药防治恶性肿瘤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徐振晔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23中医药治疗恶性肿瘤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许玲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100507中医外科学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01中医药防治乳腺疾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陈红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02中医药防治乳腺疾病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03中医药防治肛肠病临床和基础研究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郭修田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100508中医骨伤科学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01中医药防治脊柱退行性病变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胡志俊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02急慢性脊柱疾病的诊治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莫文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03脊柱、骨与慢性关节病的研究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施杞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04脊柱、骨与关节慢性筋骨病的研究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王拥军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01心脑血管病研究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复试科目：中医内科学、西医内科学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02中西医结合防治心血管疾病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唐靖一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复试科目：中医综合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03血管病变的脉象与超声诊断研究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肖沪生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复试科目：超声诊断学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04血管病变的脉象与超声诊断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复试科目：超声诊断学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05胆胰疾病防治及围手术期处理研究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张静喆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06肿瘤恶病质营养代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谢的中医四诊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蔡骏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复试科目：西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07肿瘤生物学与中药抗癌作用及配伍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08肿瘤病变影像诊断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王嵩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复试科目：影像诊断学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09消化道恶性肿瘤临床与实验研究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杨金坤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复试科目：肿瘤学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10中西医结合防治恶性肿瘤相关研究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赵爱光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复试科目：肿瘤学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11消化道恶性肿瘤中西医结合防治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郑坚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复试科目：肿瘤学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12中西医结合防治恶性肿瘤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朱莹杰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复试科目：肿瘤学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100706药理学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02中医药防治乳腺癌基础和应用研究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韩向晖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复试科目：中药药理学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100800中药学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55医院药学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周昕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复试科目：中药制剂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105118中医内科学(专业学位)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01心血管疾病的中医药防治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沈琳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02中医药防治哮喘的临床研究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吴银根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限招推免生。复试科目：中医内科学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03中医药防治呼吸系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统疾病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张惠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04中医药治疗胃肠病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柳文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05中医防治甲状腺、糖尿病疾病研究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06中医药防治恶性肿瘤相关研究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刘苓霜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07肿瘤微环境;肿瘤临床方法学研究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游捷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复试科目：中医内科学或临床肿瘤学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08代谢综合证的中医临床研究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何颂华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105119中医外科学(专业学位)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01肛肠疾病的中医药治疗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曹永清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02中医药治疗脱发的临床研究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高尚璞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105120中医骨伤科学(专业学位)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01中医药治疗关节退行性疾病的研究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105121中医妇科学(专业学位)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01生殖内分泌的中医药调节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李佶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02中医药治疗不孕症及妇科肿瘤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105122中医儿科学(专业学位)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01小儿呼吸系统疾病及小儿杂病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姜之炎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复试科目：中医儿科基础理论及临床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105123中医五官科学(专业学位)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01眼病的中医药防治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张殷建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复试科目：中医眼科学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105126中西医结合临床(专业学位)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01中西医结合心血管,急危重症研究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02中西医结合治疗急性脑血管疾病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方邦江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复试科目：中医内科学或西医内科学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016曙光临床医学院 021-51328888*3208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24呼吸系统疾病的中医药临床研究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余小萍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25中医消化病临床、实验及评价研究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蒋健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26中医治疗胃肠疾病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林江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27中医肝病学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陈建杰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28中医药防治慢性肝病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胡义扬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29中医药防治肝病的基础与临床研究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30中医药防治肝病的基础与临床研究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孙明瑜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31中西医药防治肾脏病的基础与临床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何立群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复试科目：中医肾病研究进展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32中医药防治肾脏病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高建东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复试科目：中医肾病学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33中医药防治慢肾衰肾纤维化的研究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复试科目：中西医内科学及中医基础理论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34糖尿病中医药临床及实验研究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陆灏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35临床肿瘤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朱惠蓉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100507中医外科学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04中医乳腺病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万华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05中医肛肠病诊治研究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06中药药干预臁疮的研究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柳国斌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100508中医骨伤科学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05中医药防治骨关节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曹月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龙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医骨伤科学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06慢性脊柱病损的防治研究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詹红生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不招推免生。复试科目：中医骨伤科学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07中医药促进慢性骨损伤修复的研究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赵咏芳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100509中医妇科学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01不孕症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齐聪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复试科目：英语+生殖内分必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100510中医儿科学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01儿童呼吸系统疾病，或内分泌疾病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复试科目：中医儿科学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100512针灸推拿学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07针灸临床效应机制与针刺镇痛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沈卫东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复试科目：针灸临床与实验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13中西医结合心血管疾病诊疗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复试科目：内科综合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14中西医结合防治心血管疾病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蒋梅先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15中西医结合防治慢性肝病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高月求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16中西医结合抗肝纤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维化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刘成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海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复试科目：西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17中西医结合抗肝纤维化研究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徐列明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复试科目：西医综合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18糖尿病和肥胖症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周里钢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复试科目：糖尿病学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19神经病学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蔡定芳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复试科目：神经病学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20重症感染与急救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熊旭东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复试科目：中西医内科临床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100800中药学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56中药新药与剂型研究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不招推免生。复试科目：分析化学、药剂学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57中药及复方药效物质研究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裴钢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复试科目：天然药物化学(中药化学)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58中药新药与剂型研究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徐德生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不招推免生。复试科目：分析化学、药剂学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105118中医内科学(专业学位)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09中西医结合心血管病防治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艾静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10脾胃病临床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张正利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11糖尿病、肥胖的基础与临床研究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陶枫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12中医脑病研究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俞晓飞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复试科目：神经病学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13中医药防治消化系统恶性肿瘤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邹菁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14中医治未病理论与临床研究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张晓天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105119中医外科学(专业学位)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03肛肠疾病诊治的研究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汪庆明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04中医乳腺病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吴雪卿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05中医药防治糖尿病足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张磊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复试科目：伤寒论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105120中医骨伤科学(专业学位)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02针刀技术在骨伤临床的应用研究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陈东煜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复试科目：解剖学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03骨关节炎（肘、髋、西、踝）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杜炯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105121中医妇科学(专业学位)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03中医药结合ART技术治疗不孕症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张勤华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105123中医五官科学(专业学位)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02眼科临床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缪晚虹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复试科目：中医眼科学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105126中西医结合临床(专业学位)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03神经外科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葛茂军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04慢性肝病的中西医结合防治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孙学华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05慢性肝病的中西医结合治疗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王见义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06中西医结合心血管疾病诊疗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王肖龙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复试科目：内科综合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07中西医结合腹部影像学研究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詹松华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复试科目：英语口语、影像诊断学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08中西医结合防治慢性肝病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09乳腺癌中西医结合诊治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赵春英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10中医肝病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11中西医结合治疗泌尿结石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赵建华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复试科目：泌尿外科学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12中西医结合心胸外科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017岳阳临床医学院 021-65161783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36中医药防治老年心血管疾病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陈咸川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37中医药防治心血管疾病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沈雁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39中医血液病临床实验研究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陆嘉惠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41心血管疾病的中医药研究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张焱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42中医药治疗心律失常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张振贤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复试科目：中医综合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43中医肾病研究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马淑颖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限招推免生。复试科目：中医内科学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44中医肾病的研究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舒静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45中医肾病临床研究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王怡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46中西医结合治疗风湿病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胡建东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47风湿病的中西医结合诊治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薛鸾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限招推免生。复试科目：西医内科学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48老年病（骨质疏松、衰老防治）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史晓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限招推免生。复试科目：中医内科学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100507中医外科学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07中医药防治皮肤疾病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复试科目：中医皮肤病学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100508中医骨伤科学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08中西医结合治疗骨与关节疾病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100509中医妇科学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02中医药治疗妇科内分泌疾病的研究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董莉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复试科目：中医妇科学、西医妇科学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03女性生殖内分泌疾病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张婷婷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100510中医儿科学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02中医药防治儿童呼吸系统疾病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朱慧华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复试科目：中医儿科学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100511中医五官科学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01中医药治疗变应性鼻炎临床研究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黄平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复试科目：耳鼻咽喉科学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100512针灸推拿学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08脊柱推拿与生物力学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房敏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限招推免生。复试科目：推拿学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09传统手法功法在康复医学中的应用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复试科目：康复医学或推拿学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10针灸治疗免疫疾病临床与基础研究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崔云华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11针灸治疗胃肠疾病临床与基础研究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刘慧荣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12神经系统疾病的中西医康复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齐瑞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复试科目：解剖学、推拿学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13针灸效应机制临床与基础研究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施茵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14针灸治疗消化系统疾病研究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施征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15电针神经刺激疗法治疗排尿障碍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汪司右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16针刺对神经系统疾病的临床研究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17针灸抗哮喘基础与临床研究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杨永清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18药物依赖帕金森病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宗蕾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100601中西医结合基础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11中医药治疗免疫性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疾病的分子机制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程晓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药药理学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21中西医结合治疗消化系统疾病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张树辉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22中西医结合神经系统疾病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限招推免生。复试科目：西医内科学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105118中医内科学(专业学位)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15中医肾病临床诊治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16中医治疗肾病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徐艳秋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105119中医外科学(专业学位)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06中西医结合治疗良性肛门大肠病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07中西医结合治疗良性肛门大肠病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王振宜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08中医药治疗皮肤病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限招推免生。复试科目：中医外科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09中医药防治皮肤病、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乳腺病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周敏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105121中医妇科学(专业学位)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04中医药治疗妇科内分泌疾病的研究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徐莲薇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105124针灸推拿学(专业学位)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01急性中风病针刺治疗及手法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东贵荣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02骨关节疾病的推拿临床与基础研究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龚利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复试科目：推拿学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03脊柱病与软组织张力的相关性研究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顾非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复试科目：中医推拿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04推拿生物力学及康复评定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姜淑云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复试科目：推拿学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105126中西医结合临床(专业学位)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13中西医结合防治皮肤病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复试科目：中西医结合皮肤病学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14消化道肿瘤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韩克起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复试科目：肿瘤学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15神经外科疾病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郞铁成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16肝癌的综合治疗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卢伟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复试科目：肿瘤学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17中西医结合泌尿科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彭煜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复试科目：外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18中西医结合治疗消化系统疾病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王晓素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19中西医结合治疗乳腺疾病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薛晓红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20脊柱、关节疾病的中西医结合治疗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杨春雷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21中西医结合内分泌及代谢病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杨宏杰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复试科目：西医综合或中医综合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22中西医结合治疗呼吸系统疾病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杨佩兰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23消化内镜的诊断和治疗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殷泙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24脑血管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张秋娟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复试科目：神经内科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25脑血管疾病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张云云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018市中医临床医学院 021-56628311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38中医药为主治疗血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液病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胡琦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40中医治疗血液病的临床与实验研究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罗梅宏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49中医脾胃病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李毅平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50中医肾病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周家俊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51中医药防治神经变性疾病研究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李文涛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52中医药阻抑恶性肿瘤的研究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方志红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53中西医结合防治消化道恶性肿瘤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刘静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100507中医外科学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08周围血管病、乳腺病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王小平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100510中医儿科学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03运用治未病思想防治小儿肺脾疾病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霍莉莉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复试科目：中医儿科学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23脊柱疾病的中西医结合治疗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高令军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24消化道肿瘤中医药防治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侯风刚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25消化疾病临床与基础研究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复试科目：中医内科学或西医内科学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26子宫腺肌病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廖英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27中西医结合恶性肿瘤介入治疗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张闽光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复试科目：诊断学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28中西结合神经康复、骨骼肌肉康复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朱燕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复试科目：康复医学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105118中医内科学(专业学位)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17慢性肝病的中医防治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祝峻峰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18肾小管－间质损伤的机制及防治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龚学忠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复试科目：肾脏病学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19中医治疗神经系统疾病研究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复试科目：中医内科学或西医内科学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20老年病学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李越华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复试科目：老年病学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105122中医儿科学(专业学位)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02中医儿科心肝脾病证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封玉琳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复试科目：中医儿科学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105126中西医结合临床(专业学位)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26中西医结合心血管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陈兆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善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医内科学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27血液病学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王运律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复试科目：中医内科学或西医内科学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019普陀临床医学院 021-62572723*4305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100508中医骨伤科学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09膝骨关节炎的中医药治疗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阚卫兵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复试科目：系统解剖学、中医骨伤科学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29中西医结合防治慢性肾脏病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彭文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30中西医结合治疗重症急性胰腺炎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奉典旭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31胃肠道肿瘤中西医结合治疗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32中西医治疗妇科肿瘤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刁晓娣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33中西医结合防治肿瘤复发、转移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殷佩浩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复试科目：西医外科学或诊断学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34消化系统肿瘤诊断中西医结合治疗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顾新刚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复试科目：西医影像诊断学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35中医药防治肿瘤的临床及实验研究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李琦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复试科目：中医内科学或西医内科学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36肝胆胰肿瘤的基础与临床研究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秦建民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复试科目：西医外科学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37放射诊断与介入放射学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复试科目：医学影像学(放射诊断)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105118中医内科学(专业学位)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21中医心脑血管疾病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刘龙民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复试科目：中医内科学、中医基础理论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22肿瘤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孙珏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复试科目：中医内科学、中医基础理论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105124针灸推拿学(专业学位)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05中西医结合康复治疗中风后遗症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刘桂珍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复试科目：针灸学、推拿学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105126中西医结合临床(专业学位)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28心血管内科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金惠根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复试科目：内科综合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29结膜松弛症的防治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李青松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复试科目：眼科学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30哮喘的中医治疗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王雄彪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复试科目：呼吸内科学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020长海医院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100512针灸推拿学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19针灸防治脑血管疾病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38中西医结合防治肿瘤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李柏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复试科目：中医内科学或西医内科学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39抗肿瘤中药的机制研究与临床应用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苏永华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40中西医结合防治糖尿病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朱德增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105124针灸推拿学(专业学位)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06腕踝针疗法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周庆辉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不招推免生。复试科目：针灸学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105126中西医结合临床(专业学位)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31中西医结合防治肿瘤研究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陈喆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32中西医结合妇科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俞超芹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33肿瘤防治；消化系统疾病诊治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岳小强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复试科目：中西医结合内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023四五五医院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54急性肾损伤的基础与干预研究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王巍巍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复试科目：中医内科学、肾脏病学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024市第六人民医院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56中医药治疗缺血性脑血管病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霍清萍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025市中西医结合医院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100507中医外科学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09中医脉管病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曹烨民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复试科目：中医外科学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43心血管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谢春毅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复试科目：中西医结合心血管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027光华医院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100601中西医结合基础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12中西医结合治疗类风湿关节炎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何东仪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复试科目：西医内科学或中医内科学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41关节外科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欧阳桂林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复试科目：骨科学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42骨质疏松症基础与临床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肖涟波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复试科目：骨伤科学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031苏州市中医院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55中医药治疗高脂血症的研究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赵笑东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复试科目：中医内科学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100508中医骨伤科学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10中医药治疗脊柱疾病的研究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姜宏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032温州市中医院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100509中医妇科学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04不孕不育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马大正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复试科目：中医妇科学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053药物安全评价中心 021-51322402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100706药理学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03分子毒理学与毒代动力学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邓中平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①101思想政治理论②201英语一③616西药综合或617中药综合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04中药毒理与安全性评价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谢家骏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①101思想政治理论②201英语一③617中药综合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105600中药学(专业学位)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11中药安全性评价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姚广涛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复试科目：药理学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056中药工程研究中心 021-51322491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105600中药学(专业学位)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12中药制剂关键技术及基础理论研究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冯怡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不招推免生。复试科目：药剂学或中药药剂学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13传统中药药效物质基础研究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梁爽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复试科目：中药化学或分析化学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14中药制剂关键技术研究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阮克锋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复试科目：药剂学或中药药剂学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15中药药效物质基础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徐朝晖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复试科目：分析化学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17中药药效物质基础研究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郑向炜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057上海市中药研究所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105600中药学(专业学位)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18中药质量标准化研究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张聪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①101思想政治理论②201英语一③350中药专业基础综合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复试科目：中药化学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059香山中医院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100508中医骨伤科学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11腰腿痛颈椎病、关节炎脊柱关节病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孙波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复试科目：中医骨伤科学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060康复医学院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100508中医骨伤科学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12股与关节损伤康复 骨代谢与免疫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冯伟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复试科目：中医骨伤科学</w:t>
            </w: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或解剖学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lastRenderedPageBreak/>
              <w:t>100602中西医结合临床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44噪音、言语与吞咽障碍的康复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万萍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复试科目：耳鼻咽喉科学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105124针灸推拿学(专业学位)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85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07神经系统疾病的中西医结合康复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孙克兴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①101思想政治理论②201英语一或203日语③306西医综合或307中医综合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复试科目：针灸学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061市第一人民医院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28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100506中医内科学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 xml:space="preserve">　</w:t>
            </w:r>
          </w:p>
        </w:tc>
      </w:tr>
      <w:tr w:rsidR="003D680A" w:rsidRPr="003D680A">
        <w:trPr>
          <w:trHeight w:val="57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57消化道肿瘤中医药干预及机制研究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王松坡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①101思想政治理论②201英语一③306西医综合或307中医综合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复试科目：中医综合</w:t>
            </w:r>
          </w:p>
        </w:tc>
      </w:tr>
      <w:tr w:rsidR="003D680A" w:rsidRPr="003D680A">
        <w:trPr>
          <w:trHeight w:val="285"/>
        </w:trPr>
        <w:tc>
          <w:tcPr>
            <w:tcW w:w="9720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备注：1.专业代码后★示自主设置专业。</w:t>
            </w:r>
          </w:p>
        </w:tc>
      </w:tr>
      <w:tr w:rsidR="003D680A" w:rsidRPr="003D680A">
        <w:trPr>
          <w:trHeight w:val="285"/>
        </w:trPr>
        <w:tc>
          <w:tcPr>
            <w:tcW w:w="9720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left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      2.港澳台、外籍硕士招生专业、导师、复试科目参见本目录。考试科目（初试）参见港澳台、外籍硕士招生简章。</w:t>
            </w:r>
          </w:p>
        </w:tc>
      </w:tr>
      <w:tr w:rsidR="003D680A" w:rsidRPr="003D680A">
        <w:trPr>
          <w:trHeight w:val="285"/>
        </w:trPr>
        <w:tc>
          <w:tcPr>
            <w:tcW w:w="972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80A" w:rsidRPr="003D680A" w:rsidRDefault="003D680A" w:rsidP="003D680A">
            <w:pPr>
              <w:widowControl/>
              <w:spacing w:before="100" w:beforeAutospacing="1" w:after="100" w:afterAutospacing="1" w:line="480" w:lineRule="atLeast"/>
              <w:ind w:left="84" w:right="84"/>
              <w:jc w:val="center"/>
              <w:rPr>
                <w:rFonts w:ascii="宋体" w:hAnsi="宋体" w:cs="宋体"/>
                <w:color w:val="555555"/>
                <w:kern w:val="0"/>
                <w:sz w:val="22"/>
                <w:szCs w:val="22"/>
              </w:rPr>
            </w:pPr>
            <w:r w:rsidRPr="003D680A">
              <w:rPr>
                <w:rFonts w:ascii="宋体" w:hAnsi="宋体" w:cs="宋体"/>
                <w:color w:val="555555"/>
                <w:kern w:val="0"/>
                <w:sz w:val="24"/>
              </w:rPr>
              <w:t>—完—</w:t>
            </w:r>
          </w:p>
        </w:tc>
      </w:tr>
    </w:tbl>
    <w:p w:rsidR="003D680A" w:rsidRPr="003D680A" w:rsidRDefault="003D680A" w:rsidP="003D680A"/>
    <w:sectPr w:rsidR="003D680A" w:rsidRPr="003D680A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126450"/>
    <w:rsid w:val="00297C19"/>
    <w:rsid w:val="003D680A"/>
    <w:rsid w:val="004102D5"/>
    <w:rsid w:val="00961B71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leftt">
    <w:name w:val="leftt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FFFFFF"/>
      <w:spacing w:val="335"/>
      <w:kern w:val="0"/>
      <w:sz w:val="40"/>
      <w:szCs w:val="40"/>
    </w:rPr>
  </w:style>
  <w:style w:type="paragraph" w:customStyle="1" w:styleId="leftt1">
    <w:name w:val="leftt1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00000"/>
      <w:kern w:val="0"/>
      <w:sz w:val="20"/>
      <w:szCs w:val="20"/>
    </w:rPr>
  </w:style>
  <w:style w:type="paragraph" w:customStyle="1" w:styleId="leftt11">
    <w:name w:val="leftt11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52126"/>
      <w:kern w:val="0"/>
      <w:sz w:val="20"/>
      <w:szCs w:val="20"/>
    </w:rPr>
  </w:style>
  <w:style w:type="paragraph" w:customStyle="1" w:styleId="leftt2">
    <w:name w:val="leftt2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2955D4"/>
      <w:kern w:val="0"/>
      <w:sz w:val="20"/>
      <w:szCs w:val="20"/>
    </w:rPr>
  </w:style>
  <w:style w:type="paragraph" w:customStyle="1" w:styleId="leftt22">
    <w:name w:val="leftt22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B4E5B"/>
      <w:kern w:val="0"/>
      <w:sz w:val="20"/>
      <w:szCs w:val="20"/>
    </w:rPr>
  </w:style>
  <w:style w:type="paragraph" w:customStyle="1" w:styleId="leftt3">
    <w:name w:val="leftt3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5E5E5E"/>
      <w:kern w:val="0"/>
      <w:sz w:val="20"/>
      <w:szCs w:val="20"/>
    </w:rPr>
  </w:style>
  <w:style w:type="paragraph" w:customStyle="1" w:styleId="leftt33">
    <w:name w:val="leftt33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177688"/>
      <w:kern w:val="0"/>
      <w:sz w:val="20"/>
      <w:szCs w:val="20"/>
    </w:rPr>
  </w:style>
  <w:style w:type="paragraph" w:customStyle="1" w:styleId="leftt6">
    <w:name w:val="leftt6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B7A8F"/>
      <w:kern w:val="0"/>
      <w:sz w:val="20"/>
      <w:szCs w:val="20"/>
    </w:rPr>
  </w:style>
  <w:style w:type="paragraph" w:customStyle="1" w:styleId="leftt4">
    <w:name w:val="leftt4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FFFFFF"/>
      <w:kern w:val="0"/>
      <w:sz w:val="20"/>
      <w:szCs w:val="20"/>
    </w:rPr>
  </w:style>
  <w:style w:type="paragraph" w:customStyle="1" w:styleId="leftt5">
    <w:name w:val="leftt5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00000"/>
      <w:kern w:val="0"/>
      <w:sz w:val="23"/>
      <w:szCs w:val="23"/>
    </w:rPr>
  </w:style>
  <w:style w:type="paragraph" w:customStyle="1" w:styleId="table">
    <w:name w:val="table"/>
    <w:basedOn w:val="a"/>
    <w:rsid w:val="003D680A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80" w:lineRule="atLeast"/>
      <w:ind w:left="84" w:right="84"/>
      <w:jc w:val="left"/>
    </w:pPr>
    <w:rPr>
      <w:rFonts w:ascii="宋体" w:hAnsi="宋体" w:cs="宋体"/>
      <w:color w:val="555555"/>
      <w:kern w:val="0"/>
      <w:sz w:val="22"/>
      <w:szCs w:val="22"/>
    </w:rPr>
  </w:style>
  <w:style w:type="paragraph" w:customStyle="1" w:styleId="ck">
    <w:name w:val="ck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FF0000"/>
      <w:kern w:val="0"/>
      <w:sz w:val="20"/>
      <w:szCs w:val="20"/>
    </w:rPr>
  </w:style>
  <w:style w:type="paragraph" w:customStyle="1" w:styleId="title">
    <w:name w:val="title"/>
    <w:basedOn w:val="a"/>
    <w:rsid w:val="003D680A"/>
    <w:pPr>
      <w:widowControl/>
      <w:spacing w:before="100" w:beforeAutospacing="1" w:after="100" w:afterAutospacing="1" w:line="301" w:lineRule="atLeast"/>
      <w:ind w:left="84" w:right="84"/>
      <w:jc w:val="left"/>
    </w:pPr>
    <w:rPr>
      <w:rFonts w:ascii="ˎ̥" w:hAnsi="ˎ̥" w:cs="宋体"/>
      <w:color w:val="444444"/>
      <w:spacing w:val="17"/>
      <w:kern w:val="0"/>
      <w:sz w:val="20"/>
      <w:szCs w:val="20"/>
    </w:rPr>
  </w:style>
  <w:style w:type="paragraph" w:customStyle="1" w:styleId="nr">
    <w:name w:val="nr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42A8CE"/>
      <w:kern w:val="0"/>
      <w:sz w:val="20"/>
      <w:szCs w:val="20"/>
    </w:rPr>
  </w:style>
  <w:style w:type="paragraph" w:customStyle="1" w:styleId="bottom">
    <w:name w:val="bottom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666666"/>
      <w:kern w:val="0"/>
      <w:sz w:val="20"/>
      <w:szCs w:val="20"/>
    </w:rPr>
  </w:style>
  <w:style w:type="paragraph" w:customStyle="1" w:styleId="list">
    <w:name w:val="list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4C4B4A"/>
      <w:kern w:val="0"/>
      <w:sz w:val="20"/>
      <w:szCs w:val="20"/>
    </w:rPr>
  </w:style>
  <w:style w:type="paragraph" w:customStyle="1" w:styleId="listtop">
    <w:name w:val="listtop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B7A8F"/>
      <w:kern w:val="0"/>
      <w:sz w:val="23"/>
      <w:szCs w:val="23"/>
    </w:rPr>
  </w:style>
  <w:style w:type="paragraph" w:customStyle="1" w:styleId="ctitle">
    <w:name w:val="ctitle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74150"/>
      <w:kern w:val="0"/>
      <w:sz w:val="34"/>
      <w:szCs w:val="34"/>
    </w:rPr>
  </w:style>
  <w:style w:type="paragraph" w:customStyle="1" w:styleId="ctitle1">
    <w:name w:val="ctitle1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74150"/>
      <w:kern w:val="0"/>
      <w:sz w:val="23"/>
      <w:szCs w:val="23"/>
    </w:rPr>
  </w:style>
  <w:style w:type="paragraph" w:customStyle="1" w:styleId="ctitle2">
    <w:name w:val="ctitle2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8C8C8C"/>
      <w:kern w:val="0"/>
      <w:sz w:val="20"/>
      <w:szCs w:val="20"/>
    </w:rPr>
  </w:style>
  <w:style w:type="paragraph" w:customStyle="1" w:styleId="xgxx">
    <w:name w:val="xgxx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000FF"/>
      <w:kern w:val="0"/>
      <w:sz w:val="20"/>
      <w:szCs w:val="20"/>
    </w:rPr>
  </w:style>
  <w:style w:type="paragraph" w:customStyle="1" w:styleId="fy">
    <w:name w:val="fy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525252"/>
      <w:kern w:val="0"/>
      <w:sz w:val="20"/>
      <w:szCs w:val="20"/>
    </w:rPr>
  </w:style>
  <w:style w:type="paragraph" w:customStyle="1" w:styleId="fyn">
    <w:name w:val="fyn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215869"/>
      <w:kern w:val="0"/>
      <w:sz w:val="20"/>
      <w:szCs w:val="20"/>
    </w:rPr>
  </w:style>
  <w:style w:type="paragraph" w:customStyle="1" w:styleId="fyn1">
    <w:name w:val="fyn1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FF5900"/>
      <w:kern w:val="0"/>
      <w:sz w:val="20"/>
      <w:szCs w:val="20"/>
    </w:rPr>
  </w:style>
  <w:style w:type="paragraph" w:customStyle="1" w:styleId="updown">
    <w:name w:val="updown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ˎ̥" w:hAnsi="ˎ̥" w:cs="宋体"/>
      <w:color w:val="0069CE"/>
      <w:kern w:val="0"/>
      <w:sz w:val="20"/>
      <w:szCs w:val="20"/>
    </w:rPr>
  </w:style>
  <w:style w:type="paragraph" w:customStyle="1" w:styleId="bg">
    <w:name w:val="bg"/>
    <w:basedOn w:val="a"/>
    <w:rsid w:val="003D680A"/>
    <w:pPr>
      <w:widowControl/>
      <w:shd w:val="clear" w:color="auto" w:fill="FFFFFF"/>
      <w:spacing w:before="100" w:beforeAutospacing="1" w:after="100" w:afterAutospacing="1" w:line="480" w:lineRule="atLeast"/>
      <w:ind w:left="84" w:right="84"/>
      <w:jc w:val="left"/>
    </w:pPr>
    <w:rPr>
      <w:rFonts w:ascii="宋体" w:hAnsi="宋体" w:cs="宋体"/>
      <w:color w:val="555555"/>
      <w:kern w:val="0"/>
      <w:sz w:val="22"/>
      <w:szCs w:val="22"/>
    </w:rPr>
  </w:style>
  <w:style w:type="paragraph" w:customStyle="1" w:styleId="bg1">
    <w:name w:val="bg1"/>
    <w:basedOn w:val="a"/>
    <w:rsid w:val="003D680A"/>
    <w:pPr>
      <w:widowControl/>
      <w:spacing w:before="100" w:beforeAutospacing="1" w:after="100" w:afterAutospacing="1" w:line="480" w:lineRule="atLeast"/>
      <w:ind w:left="84" w:right="84"/>
      <w:jc w:val="left"/>
    </w:pPr>
    <w:rPr>
      <w:rFonts w:ascii="宋体" w:hAnsi="宋体" w:cs="宋体"/>
      <w:color w:val="555555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3747</Words>
  <Characters>21361</Characters>
  <Application>Microsoft Office Word</Application>
  <DocSecurity>0</DocSecurity>
  <Lines>178</Lines>
  <Paragraphs>50</Paragraphs>
  <ScaleCrop>false</ScaleCrop>
  <Company>028kaoyan.com</Company>
  <LinksUpToDate>false</LinksUpToDate>
  <CharactersWithSpaces>25058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2011-10-12T08:56:00Z</dcterms:created>
  <dcterms:modified xsi:type="dcterms:W3CDTF">2011-10-12T08:56:00Z</dcterms:modified>
</cp:coreProperties>
</file>