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0A" w:rsidRPr="00917B0A" w:rsidRDefault="00917B0A" w:rsidP="00917B0A">
      <w:pPr>
        <w:widowControl/>
        <w:jc w:val="center"/>
        <w:rPr>
          <w:rFonts w:ascii="宋体" w:eastAsia="宋体" w:hAnsi="宋体" w:cs="宋体" w:hint="eastAsia"/>
          <w:b/>
          <w:bCs/>
          <w:color w:val="666666"/>
          <w:kern w:val="0"/>
          <w:sz w:val="48"/>
          <w:szCs w:val="48"/>
        </w:rPr>
      </w:pPr>
      <w:r w:rsidRPr="00917B0A">
        <w:rPr>
          <w:rFonts w:ascii="宋体" w:eastAsia="宋体" w:hAnsi="宋体" w:cs="宋体" w:hint="eastAsia"/>
          <w:b/>
          <w:bCs/>
          <w:color w:val="666666"/>
          <w:kern w:val="0"/>
          <w:sz w:val="48"/>
          <w:szCs w:val="48"/>
        </w:rPr>
        <w:t xml:space="preserve">2012年动力与能源学院硕士招生目录 </w:t>
      </w:r>
    </w:p>
    <w:p w:rsidR="00BC1AE8" w:rsidRDefault="00BC1AE8" w:rsidP="00917B0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8"/>
        <w:gridCol w:w="1403"/>
        <w:gridCol w:w="489"/>
        <w:gridCol w:w="2585"/>
        <w:gridCol w:w="1321"/>
      </w:tblGrid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007动力与能源学院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120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tabs>
                <w:tab w:val="left" w:pos="52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outlineLvl w:val="0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联系人:</w:t>
            </w:r>
            <w:customXml w:uri="urn:schemas-microsoft-com:office:smarttags" w:element="personname">
              <w:customXmlPr>
                <w:attr w:name="ProductID" w:val="戚"/>
              </w:customXmlPr>
              <w:r w:rsidRPr="00917B0A">
                <w:rPr>
                  <w:rFonts w:ascii="宋体" w:eastAsia="宋体" w:hAnsi="宋体" w:cs="宋体" w:hint="eastAsia"/>
                  <w:color w:val="666666"/>
                  <w:kern w:val="0"/>
                  <w:sz w:val="24"/>
                  <w:szCs w:val="21"/>
                </w:rPr>
                <w:t>戚</w:t>
              </w:r>
            </w:customXml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老师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88495564</w:t>
            </w: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080701工程热物理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tabs>
                <w:tab w:val="left" w:pos="52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outlineLvl w:val="0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01爆震燃烧及新概念爆震发动机研究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02航空航天发动机中的燃烧与流动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03超音速燃烧与流动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04工程传热传质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05工程热力学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乐嘉陵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朱惠人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范  玮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宋文艳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李世武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郑龙席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严  红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陈玉春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吴丁毅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索建秦 研究员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冯  青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刘高文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黄希桥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  丽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张立琋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王掩刚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  涛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黎  明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许卫疆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郑光华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spacing w:before="100" w:beforeAutospacing="1" w:after="200"/>
              <w:ind w:firstLine="420"/>
              <w:jc w:val="left"/>
              <w:rPr>
                <w:rFonts w:ascii="宋体" w:eastAsia="宋体" w:hAnsi="宋体" w:cs="Times New Roman"/>
                <w:color w:val="666666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101思想政治理论</w:t>
            </w:r>
          </w:p>
          <w:p w:rsidR="00917B0A" w:rsidRPr="00917B0A" w:rsidRDefault="00917B0A" w:rsidP="00917B0A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②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201英语(一)</w:t>
            </w:r>
          </w:p>
          <w:p w:rsidR="00917B0A" w:rsidRPr="00917B0A" w:rsidRDefault="00917B0A" w:rsidP="00917B0A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244德语（一外）</w:t>
            </w:r>
          </w:p>
          <w:p w:rsidR="00917B0A" w:rsidRPr="00917B0A" w:rsidRDefault="00917B0A" w:rsidP="00917B0A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243日语（一外）</w:t>
            </w:r>
          </w:p>
          <w:p w:rsidR="00917B0A" w:rsidRPr="00917B0A" w:rsidRDefault="00917B0A" w:rsidP="00917B0A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③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301数学（一）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④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821自动控制原理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827信号与系统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861工程流体力学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867工程热力学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全院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929专业综合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德语(一外)限报</w:t>
            </w:r>
            <w:customXml w:uri="urn:schemas-microsoft-com:office:smarttags" w:element="personname">
              <w:customXmlPr>
                <w:attr w:name="ProductID" w:val="廖明夫"/>
              </w:customXmlPr>
              <w:r w:rsidRPr="00917B0A">
                <w:rPr>
                  <w:rFonts w:ascii="宋体" w:eastAsia="宋体" w:hAnsi="宋体" w:cs="宋体" w:hint="eastAsia"/>
                  <w:color w:val="666666"/>
                  <w:kern w:val="0"/>
                  <w:sz w:val="24"/>
                  <w:szCs w:val="21"/>
                </w:rPr>
                <w:t>廖明夫</w:t>
              </w:r>
            </w:customXml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老师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日语(一外)限报</w:t>
            </w:r>
            <w:customXml w:uri="urn:schemas-microsoft-com:office:smarttags" w:element="personname">
              <w:customXmlPr>
                <w:attr w:name="ProductID" w:val="刘乃瑞"/>
              </w:customXmlPr>
              <w:r w:rsidRPr="00917B0A">
                <w:rPr>
                  <w:rFonts w:ascii="宋体" w:eastAsia="宋体" w:hAnsi="宋体" w:cs="宋体" w:hint="eastAsia"/>
                  <w:color w:val="666666"/>
                  <w:kern w:val="0"/>
                  <w:sz w:val="24"/>
                  <w:szCs w:val="21"/>
                </w:rPr>
                <w:t>刘乃瑞</w:t>
              </w:r>
            </w:customXml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老师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同等学力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加试科目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叶片机原理、工程热力学、工程流体力学、传热学任选两门。但不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能与初试科目相同</w:t>
            </w: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080702热能工程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tabs>
                <w:tab w:val="left" w:pos="52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outlineLvl w:val="0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01航空燃气轮机传热及高温部件高效冷却技术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02高超声速飞行器热气动及传热控制技术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03多学科耦合条件下热控制理论与技术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04高温高压环境下两相流动与燃烧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05燃气蒸汽混合动力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06涡轮结构寿命增长技术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乐嘉陵 院  士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朱惠人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宋文艳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范  玮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吴丁毅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郭迎清 教  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李世武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冯  青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  丽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  明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张立琋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成  珂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200"/>
              <w:ind w:firstLine="420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同上</w:t>
            </w: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1"/>
              </w:rPr>
              <w:lastRenderedPageBreak/>
              <w:t>080703动力机械及工程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tabs>
                <w:tab w:val="left" w:pos="52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outlineLvl w:val="0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01动力机械的润滑理论、实验及故障诊断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02动力机械的结构、强度、振动、寿命及可靠性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03动力系统控制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04风机研究及应用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刘振侠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  波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乔渭阳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廖明夫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楚武利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裴承鸣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陆  山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吴亚锋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樊  丁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郭迎清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张小栋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李华聪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郑龙席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苏三买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马  静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  明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080704流体机械及工程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01流体机械设计理论与应用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02流动理论与流动控制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03计算流体力学技术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04流体机械结构动力学及故障诊断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  波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廖明夫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  虎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楚武利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乔渭阳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刘振侠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杨青真 教  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高丽敏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吴艳辉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刘前智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王掩刚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周  莉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张浩光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1"/>
              </w:rPr>
              <w:lastRenderedPageBreak/>
              <w:t>081002信号与信息处理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01信号、图像与信息处理的理论与技术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02传感信息获取处理与传输技术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04图像处理与可视化技术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06信号检测、估值与自适应处理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08高速信号处理及其应用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裴承鸣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吴亚锋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雷  勇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同等学力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加试科目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线性代数、信号与系统、工程流体力学任选两门。但不能与初试科目相同</w:t>
            </w: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1"/>
              </w:rPr>
              <w:t>081101控制理论与控制工程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01现代控制理论及应用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02计算机控制、智能控制、网络控制、容错控制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03非线性及复杂系统控制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04工业自动化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樊  丁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郭迎清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张小栋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李华聪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苏三买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马  静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同等学力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加试科目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工程流体力学、自动控制原理、工程测试技术任选两门。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但不能与初试科目相同</w:t>
            </w: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082502航空宇航推进理论与工程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38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01发动机总体设计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02推进系统气动热力学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03叶轮机械气动热力学</w:t>
            </w:r>
          </w:p>
          <w:p w:rsidR="00917B0A" w:rsidRPr="00917B0A" w:rsidRDefault="00917B0A" w:rsidP="00917B0A">
            <w:pPr>
              <w:widowControl/>
              <w:tabs>
                <w:tab w:val="num" w:pos="360"/>
              </w:tabs>
              <w:spacing w:before="100" w:beforeAutospacing="1" w:after="100" w:afterAutospacing="1"/>
              <w:ind w:left="360" w:hanging="3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</w:t>
            </w:r>
            <w:r w:rsidRPr="00917B0A">
              <w:rPr>
                <w:rFonts w:ascii="Times New Roman" w:eastAsia="宋体" w:hAnsi="Times New Roman" w:cs="Times New Roman"/>
                <w:color w:val="666666"/>
                <w:kern w:val="0"/>
                <w:sz w:val="14"/>
                <w:szCs w:val="14"/>
              </w:rPr>
              <w:t xml:space="preserve">     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发动机燃烧与流动</w:t>
            </w:r>
          </w:p>
          <w:p w:rsidR="00917B0A" w:rsidRPr="00917B0A" w:rsidRDefault="00917B0A" w:rsidP="00917B0A">
            <w:pPr>
              <w:widowControl/>
              <w:tabs>
                <w:tab w:val="num" w:pos="360"/>
              </w:tabs>
              <w:spacing w:before="100" w:beforeAutospacing="1" w:after="100" w:afterAutospacing="1"/>
              <w:ind w:left="360" w:hanging="3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05</w:t>
            </w:r>
            <w:r w:rsidRPr="00917B0A">
              <w:rPr>
                <w:rFonts w:ascii="Times New Roman" w:eastAsia="宋体" w:hAnsi="Times New Roman" w:cs="Times New Roman"/>
                <w:color w:val="666666"/>
                <w:kern w:val="0"/>
                <w:sz w:val="14"/>
                <w:szCs w:val="14"/>
              </w:rPr>
              <w:t xml:space="preserve">     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传热、传质与热结构</w:t>
            </w:r>
          </w:p>
          <w:p w:rsidR="00917B0A" w:rsidRPr="00917B0A" w:rsidRDefault="00917B0A" w:rsidP="00917B0A">
            <w:pPr>
              <w:widowControl/>
              <w:tabs>
                <w:tab w:val="num" w:pos="360"/>
              </w:tabs>
              <w:spacing w:before="100" w:beforeAutospacing="1" w:after="100" w:afterAutospacing="1"/>
              <w:ind w:left="360" w:hanging="3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06</w:t>
            </w:r>
            <w:r w:rsidRPr="00917B0A">
              <w:rPr>
                <w:rFonts w:ascii="Times New Roman" w:eastAsia="宋体" w:hAnsi="Times New Roman" w:cs="Times New Roman"/>
                <w:color w:val="666666"/>
                <w:kern w:val="0"/>
                <w:sz w:val="14"/>
                <w:szCs w:val="14"/>
              </w:rPr>
              <w:t xml:space="preserve">     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强度、振动与可靠性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07航空推进系统控制理论及应用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08测试、热工程信息处理、状态监测及故障诊断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09特种发动机技术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乐嘉陵 院  士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蔡元虎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  虎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乔渭阳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刘振侠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杨青真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王占学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宋文艳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范  玮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陈玉春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  波 教  授</w:t>
            </w:r>
          </w:p>
          <w:p w:rsidR="00917B0A" w:rsidRPr="00917B0A" w:rsidRDefault="00917B0A" w:rsidP="00917B0A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吴丁毅 教  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楚武利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朱惠人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李世武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廖明夫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陆  山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王敏庆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樊  丁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郭迎清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张小栋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李华聪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吴亚锋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郑龙席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严  红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雷  勇 教  授</w:t>
            </w:r>
          </w:p>
          <w:p w:rsidR="00917B0A" w:rsidRPr="00917B0A" w:rsidRDefault="00917B0A" w:rsidP="00917B0A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吴艳辉 教  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高丽敏 教  授</w:t>
            </w:r>
          </w:p>
          <w:p w:rsidR="00917B0A" w:rsidRPr="00917B0A" w:rsidRDefault="00917B0A" w:rsidP="00917B0A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索建秦 研究员</w:t>
            </w:r>
          </w:p>
          <w:p w:rsidR="00917B0A" w:rsidRPr="00917B0A" w:rsidRDefault="00917B0A" w:rsidP="00917B0A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韩文科 研究员</w:t>
            </w:r>
          </w:p>
          <w:p w:rsidR="00917B0A" w:rsidRPr="00917B0A" w:rsidRDefault="00917B0A" w:rsidP="00917B0A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刘前智 副教授</w:t>
            </w:r>
          </w:p>
          <w:p w:rsidR="00917B0A" w:rsidRPr="00917B0A" w:rsidRDefault="00917B0A" w:rsidP="00917B0A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屠秋野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冯  青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刘高文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  明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邓  明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苏三买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黄秀全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  群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王掩刚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黄希桥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缑林锋 副教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  刚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马  静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  训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邱  华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王治武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李江红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肖  洪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王俨剀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肖隐利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同等学力</w:t>
            </w:r>
          </w:p>
          <w:p w:rsidR="00917B0A" w:rsidRPr="00917B0A" w:rsidRDefault="00917B0A" w:rsidP="00917B0A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加试科目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工程流体力学、工程热力学、传热学、理论力学、材料力学、自动控制基础、叶片机原理，考生在以上科目中任选两门。但不能与初试科目相同。</w:t>
            </w: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082504人机与环境工程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01人机环境系统中的热科学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02人机环境系统工程与综合设计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03飞行器中的环境问题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04航行器舱室声环境预测与控制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裴承鸣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吴亚锋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陈玉春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刘乃瑞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屠秋野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1"/>
              </w:rPr>
              <w:t>085210控制工程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outlineLvl w:val="0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樊  丁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郭迎清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张小栋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李华聪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苏三买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ind w:firstLineChars="50" w:firstLine="120"/>
              <w:jc w:val="left"/>
              <w:outlineLvl w:val="0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马  静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101思想政治理论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②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204英语（二）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③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302数学（二）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④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821自动控制原理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827信号与系统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861工程流体力学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867工程热力学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ind w:firstLineChars="50" w:firstLine="120"/>
              <w:jc w:val="left"/>
              <w:textAlignment w:val="top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outlineLvl w:val="0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085232航空工程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乐嘉陵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蔡元虎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  波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廖明夫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陆  山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楚武利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范  玮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朱惠人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樊  丁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郭迎清 教  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刘振侠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王占学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宋文艳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  虎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杨青真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乔渭阳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裴承鸣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吴亚峰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王敏庆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雷  勇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吴丁毅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郑龙席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陈玉春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李世武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张小栋 教  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李华聪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严  红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吴艳辉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高丽敏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索建秦 研究员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韩文科 研究员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王掩刚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黄希桥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邓  明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屠秋野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黄秀全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  群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  训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邱  华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肖  洪 副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李江红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刘高文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冯  青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马  静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苏三买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缑林峰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王俨剀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  明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刘前智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  刚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刘乃瑞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王治武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ind w:firstLineChars="50" w:firstLine="12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肖隐利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outlineLvl w:val="0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085206动力工程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乐嘉陵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刘  波 教  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廖明夫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陆  山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楚武利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朱惠人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刘振侠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宋文艳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  虎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杨青真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乔渭阳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吴丁毅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李世武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范  玮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郑龙席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严  红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陈玉春 教  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郭迎清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裴承鸣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张小栋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吴亚峰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樊  丁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李华聪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吴艳辉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高丽敏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索建秦 研究员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王掩刚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周  莉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刘高文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冯  青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  明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刘前智 副教</w:t>
            </w: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黎  明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刘乃瑞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张立琋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  丽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成  柯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  涛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苏三买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马  静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黄希桥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张浩光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郑光华 副教授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许卫疆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ind w:firstLineChars="50" w:firstLine="120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outlineLvl w:val="0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085208电子与通信工程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</w:tr>
      <w:tr w:rsidR="00917B0A" w:rsidRPr="00917B0A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裴承鸣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吴亚峰 教  授</w:t>
            </w:r>
          </w:p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雷  勇 教  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0A" w:rsidRPr="00917B0A" w:rsidRDefault="00917B0A" w:rsidP="00917B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A" w:rsidRPr="00917B0A" w:rsidRDefault="00917B0A" w:rsidP="00917B0A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917B0A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0" w:type="auto"/>
            <w:vAlign w:val="center"/>
            <w:hideMark/>
          </w:tcPr>
          <w:p w:rsidR="00917B0A" w:rsidRPr="00917B0A" w:rsidRDefault="00917B0A" w:rsidP="00917B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17B0A" w:rsidRPr="00917B0A" w:rsidRDefault="00917B0A" w:rsidP="00917B0A"/>
    <w:sectPr w:rsidR="00917B0A" w:rsidRPr="00917B0A" w:rsidSect="004F7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4F753E"/>
    <w:rsid w:val="00627303"/>
    <w:rsid w:val="007F1B23"/>
    <w:rsid w:val="00813738"/>
    <w:rsid w:val="00917B0A"/>
    <w:rsid w:val="00961B71"/>
    <w:rsid w:val="00AA4153"/>
    <w:rsid w:val="00AB2395"/>
    <w:rsid w:val="00BA3802"/>
    <w:rsid w:val="00BC1AE8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5">
    <w:name w:val="Block Text"/>
    <w:basedOn w:val="a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0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 Char"/>
    <w:basedOn w:val="a0"/>
    <w:link w:val="a6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C1AE8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">
    <w:name w:val="char"/>
    <w:basedOn w:val="a"/>
    <w:rsid w:val="00917B0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517</Words>
  <Characters>2951</Characters>
  <Application>Microsoft Office Word</Application>
  <DocSecurity>0</DocSecurity>
  <Lines>24</Lines>
  <Paragraphs>6</Paragraphs>
  <ScaleCrop>false</ScaleCrop>
  <Company>028kaoyan.com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2011-08-20T07:08:00Z</dcterms:created>
  <dcterms:modified xsi:type="dcterms:W3CDTF">2011-08-20T07:08:00Z</dcterms:modified>
</cp:coreProperties>
</file>